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40" w:lineRule="auto"/>
        <w:ind w:left="826" w:hanging="826"/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臺南市仁光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國小因應新型冠狀病毒COVID-19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40" w:lineRule="auto"/>
        <w:ind w:left="826" w:hanging="826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停課期間學生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線上自主學習規劃表(停課時確認進度方式)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一、實施年級:___四___年級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二、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實施班級: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□全年級   □個別班級分別為:____________________________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三、課程類別：</w:t>
        <w:tab/>
      </w:r>
    </w:p>
    <w:p w:rsidR="00000000" w:rsidDel="00000000" w:rsidP="00000000" w:rsidRDefault="00000000" w:rsidRPr="00000000" w14:paraId="00000007">
      <w:pPr>
        <w:ind w:left="425" w:right="-283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1.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■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國語文    2.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■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英語文   3.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■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數學   4.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■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社會   5.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■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自然科學(自然與生活科技)    </w:t>
      </w:r>
    </w:p>
    <w:p w:rsidR="00000000" w:rsidDel="00000000" w:rsidP="00000000" w:rsidRDefault="00000000" w:rsidRPr="00000000" w14:paraId="00000008">
      <w:pPr>
        <w:ind w:left="42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6.□藝術(藝術與人文)  7.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■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健康與體育  8.□科技   9.□綜合活動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四、停課時間: 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110 年 6 月 15 日起至 110 年 7 月 2 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五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、線上學習規劃：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77.0" w:type="dxa"/>
        <w:jc w:val="left"/>
        <w:tblInd w:w="-990.0" w:type="dxa"/>
        <w:tblLayout w:type="fixed"/>
        <w:tblLook w:val="0000"/>
      </w:tblPr>
      <w:tblGrid>
        <w:gridCol w:w="840"/>
        <w:gridCol w:w="2160"/>
        <w:gridCol w:w="690"/>
        <w:gridCol w:w="2302"/>
        <w:gridCol w:w="2726"/>
        <w:gridCol w:w="1559"/>
        <w:tblGridChange w:id="0">
          <w:tblGrid>
            <w:gridCol w:w="840"/>
            <w:gridCol w:w="2160"/>
            <w:gridCol w:w="690"/>
            <w:gridCol w:w="2302"/>
            <w:gridCol w:w="2726"/>
            <w:gridCol w:w="1559"/>
          </w:tblGrid>
        </w:tblGridChange>
      </w:tblGrid>
      <w:tr>
        <w:trPr>
          <w:trHeight w:val="9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學習領域或</w:t>
            </w:r>
          </w:p>
          <w:p w:rsidR="00000000" w:rsidDel="00000000" w:rsidP="00000000" w:rsidRDefault="00000000" w:rsidRPr="00000000" w14:paraId="0000000D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科目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規劃進度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教學資源或教材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教學策略</w:t>
            </w:r>
          </w:p>
          <w:p w:rsidR="00000000" w:rsidDel="00000000" w:rsidP="00000000" w:rsidRDefault="00000000" w:rsidRPr="00000000" w14:paraId="00000012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(須含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師生互動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:可視訊、線上討論、e-mail及作業回饋等)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</w:tr>
      <w:tr>
        <w:trPr>
          <w:trHeight w:val="2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自然與生活科技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單元三:昆蟲世界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單元四:神奇電力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17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6/15-</w:t>
            </w:r>
          </w:p>
          <w:p w:rsidR="00000000" w:rsidDel="00000000" w:rsidP="00000000" w:rsidRDefault="00000000" w:rsidRPr="00000000" w14:paraId="00000018">
            <w:pPr>
              <w:ind w:left="3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19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1.使用Microsoft </w:t>
            </w:r>
          </w:p>
          <w:p w:rsidR="00000000" w:rsidDel="00000000" w:rsidP="00000000" w:rsidRDefault="00000000" w:rsidRPr="00000000" w14:paraId="0000001A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Teams 視訊平臺進</w:t>
            </w:r>
          </w:p>
          <w:p w:rsidR="00000000" w:rsidDel="00000000" w:rsidP="00000000" w:rsidRDefault="00000000" w:rsidRPr="00000000" w14:paraId="0000001B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行師生師生線上學</w:t>
            </w:r>
          </w:p>
          <w:p w:rsidR="00000000" w:rsidDel="00000000" w:rsidP="00000000" w:rsidRDefault="00000000" w:rsidRPr="00000000" w14:paraId="0000001C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習問題討論及課程</w:t>
            </w:r>
          </w:p>
          <w:p w:rsidR="00000000" w:rsidDel="00000000" w:rsidP="00000000" w:rsidRDefault="00000000" w:rsidRPr="00000000" w14:paraId="0000001D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直播教學</w:t>
            </w:r>
          </w:p>
          <w:p w:rsidR="00000000" w:rsidDel="00000000" w:rsidP="00000000" w:rsidRDefault="00000000" w:rsidRPr="00000000" w14:paraId="0000001E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2.利用因材網進行任</w:t>
            </w:r>
          </w:p>
          <w:p w:rsidR="00000000" w:rsidDel="00000000" w:rsidP="00000000" w:rsidRDefault="00000000" w:rsidRPr="00000000" w14:paraId="0000001F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務指派與學習評量</w:t>
            </w:r>
          </w:p>
          <w:p w:rsidR="00000000" w:rsidDel="00000000" w:rsidP="00000000" w:rsidRDefault="00000000" w:rsidRPr="00000000" w14:paraId="00000020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3.指導學生書寫自然</w:t>
            </w:r>
          </w:p>
          <w:p w:rsidR="00000000" w:rsidDel="00000000" w:rsidP="00000000" w:rsidRDefault="00000000" w:rsidRPr="00000000" w14:paraId="00000021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作業簿</w:t>
            </w:r>
          </w:p>
          <w:p w:rsidR="00000000" w:rsidDel="00000000" w:rsidP="00000000" w:rsidRDefault="00000000" w:rsidRPr="00000000" w14:paraId="00000022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4.科學好好玩/科學</w:t>
            </w:r>
          </w:p>
          <w:p w:rsidR="00000000" w:rsidDel="00000000" w:rsidP="00000000" w:rsidRDefault="00000000" w:rsidRPr="00000000" w14:paraId="00000023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大驚奇/科學小天</w:t>
            </w:r>
          </w:p>
          <w:p w:rsidR="00000000" w:rsidDel="00000000" w:rsidP="00000000" w:rsidRDefault="00000000" w:rsidRPr="00000000" w14:paraId="00000024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堂影片(網站)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25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1.利用視訊平臺進行直</w:t>
            </w:r>
          </w:p>
          <w:p w:rsidR="00000000" w:rsidDel="00000000" w:rsidP="00000000" w:rsidRDefault="00000000" w:rsidRPr="00000000" w14:paraId="00000026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播教學與互動</w:t>
            </w:r>
          </w:p>
          <w:p w:rsidR="00000000" w:rsidDel="00000000" w:rsidP="00000000" w:rsidRDefault="00000000" w:rsidRPr="00000000" w14:paraId="00000027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2.教師以視訊方式說明</w:t>
            </w:r>
          </w:p>
          <w:p w:rsidR="00000000" w:rsidDel="00000000" w:rsidP="00000000" w:rsidRDefault="00000000" w:rsidRPr="00000000" w14:paraId="00000028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因材網任務及檢討</w:t>
            </w:r>
          </w:p>
          <w:p w:rsidR="00000000" w:rsidDel="00000000" w:rsidP="00000000" w:rsidRDefault="00000000" w:rsidRPr="00000000" w14:paraId="00000029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自然作業簿</w:t>
            </w:r>
          </w:p>
          <w:p w:rsidR="00000000" w:rsidDel="00000000" w:rsidP="00000000" w:rsidRDefault="00000000" w:rsidRPr="00000000" w14:paraId="0000002A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3.科學影片探討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1.學習任務</w:t>
            </w:r>
          </w:p>
          <w:p w:rsidR="00000000" w:rsidDel="00000000" w:rsidP="00000000" w:rsidRDefault="00000000" w:rsidRPr="00000000" w14:paraId="0000002C">
            <w:pPr>
              <w:ind w:left="-22" w:hanging="7.00000000000000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2.自然作業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color w:val="ff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課程總複習</w:t>
            </w:r>
          </w:p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第8課-第14課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1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6/15-</w:t>
            </w:r>
          </w:p>
          <w:p w:rsidR="00000000" w:rsidDel="00000000" w:rsidP="00000000" w:rsidRDefault="00000000" w:rsidRPr="00000000" w14:paraId="00000032">
            <w:pPr>
              <w:ind w:left="3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3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1.使用Teams視訊平台進行線上同步上課</w:t>
            </w:r>
          </w:p>
          <w:p w:rsidR="00000000" w:rsidDel="00000000" w:rsidP="00000000" w:rsidRDefault="00000000" w:rsidRPr="00000000" w14:paraId="00000034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2.利用因材網進行任務指派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1.線上複習課本內容</w:t>
            </w:r>
          </w:p>
          <w:p w:rsidR="00000000" w:rsidDel="00000000" w:rsidP="00000000" w:rsidRDefault="00000000" w:rsidRPr="00000000" w14:paraId="00000036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2.線上講解國語複習卷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ind w:left="-22" w:hanging="7.00000000000000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1.因材網學習任務</w:t>
            </w:r>
          </w:p>
          <w:p w:rsidR="00000000" w:rsidDel="00000000" w:rsidP="00000000" w:rsidRDefault="00000000" w:rsidRPr="00000000" w14:paraId="00000038">
            <w:pPr>
              <w:ind w:left="-22" w:hanging="7.00000000000000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2.指派每日的作業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課程總複習</w:t>
            </w:r>
          </w:p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第6單元-第10單元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C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6/15-</w:t>
            </w:r>
          </w:p>
          <w:p w:rsidR="00000000" w:rsidDel="00000000" w:rsidP="00000000" w:rsidRDefault="00000000" w:rsidRPr="00000000" w14:paraId="0000003D">
            <w:pPr>
              <w:ind w:left="3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E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1.使用Teams視訊平台進行線上同步上課</w:t>
            </w:r>
          </w:p>
          <w:p w:rsidR="00000000" w:rsidDel="00000000" w:rsidP="00000000" w:rsidRDefault="00000000" w:rsidRPr="00000000" w14:paraId="0000003F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2.利用因材網進行任務指派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0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1.線上複習課本習題</w:t>
            </w:r>
          </w:p>
          <w:p w:rsidR="00000000" w:rsidDel="00000000" w:rsidP="00000000" w:rsidRDefault="00000000" w:rsidRPr="00000000" w14:paraId="00000041">
            <w:pPr>
              <w:ind w:left="92" w:hanging="5.9999999999999964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2.線上講解數學複習卷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ind w:left="-22" w:hanging="7.00000000000000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1.因材網學習任務</w:t>
            </w:r>
          </w:p>
          <w:p w:rsidR="00000000" w:rsidDel="00000000" w:rsidP="00000000" w:rsidRDefault="00000000" w:rsidRPr="00000000" w14:paraId="00000043">
            <w:pPr>
              <w:ind w:left="-22" w:hanging="7.00000000000000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2.指派每日的作業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英語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課程總複習</w:t>
            </w:r>
          </w:p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Unit3-Unit4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7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6/15-</w:t>
            </w:r>
          </w:p>
          <w:p w:rsidR="00000000" w:rsidDel="00000000" w:rsidP="00000000" w:rsidRDefault="00000000" w:rsidRPr="00000000" w14:paraId="00000048">
            <w:pPr>
              <w:ind w:left="3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9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1.使用Teams視訊平台進行線上同步上課</w:t>
            </w:r>
          </w:p>
          <w:p w:rsidR="00000000" w:rsidDel="00000000" w:rsidP="00000000" w:rsidRDefault="00000000" w:rsidRPr="00000000" w14:paraId="0000004A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2.利用因材網進行任務指派</w:t>
            </w:r>
          </w:p>
          <w:p w:rsidR="00000000" w:rsidDel="00000000" w:rsidP="00000000" w:rsidRDefault="00000000" w:rsidRPr="00000000" w14:paraId="0000004B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4C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1.線上複習課本單字及句型</w:t>
            </w:r>
          </w:p>
          <w:p w:rsidR="00000000" w:rsidDel="00000000" w:rsidP="00000000" w:rsidRDefault="00000000" w:rsidRPr="00000000" w14:paraId="0000004D">
            <w:pPr>
              <w:ind w:left="92" w:hanging="5.9999999999999964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2.線上講解英語複習卷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ind w:left="-22" w:hanging="7.00000000000000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1.因材網學習任務</w:t>
            </w:r>
          </w:p>
          <w:p w:rsidR="00000000" w:rsidDel="00000000" w:rsidP="00000000" w:rsidRDefault="00000000" w:rsidRPr="00000000" w14:paraId="0000004F">
            <w:pPr>
              <w:ind w:left="-22" w:hanging="7.000000000000002"/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2.指派每日的作業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外師英語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Story telling: Gruffalo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2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6/15-</w:t>
            </w:r>
          </w:p>
          <w:p w:rsidR="00000000" w:rsidDel="00000000" w:rsidP="00000000" w:rsidRDefault="00000000" w:rsidRPr="00000000" w14:paraId="00000053">
            <w:pPr>
              <w:ind w:left="3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1.預錄影片</w:t>
            </w:r>
          </w:p>
          <w:p w:rsidR="00000000" w:rsidDel="00000000" w:rsidP="00000000" w:rsidRDefault="00000000" w:rsidRPr="00000000" w14:paraId="0000005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2.youtube影片</w:t>
            </w:r>
          </w:p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3.紙本學習單/小書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7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1.使用預錄影片教授繪本內容並與學生互動(繪畫/句型練習等)</w:t>
            </w:r>
          </w:p>
          <w:p w:rsidR="00000000" w:rsidDel="00000000" w:rsidP="00000000" w:rsidRDefault="00000000" w:rsidRPr="00000000" w14:paraId="00000058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2.使用youtube動畫檢視學生的閱讀理解/聽解能力 </w:t>
            </w:r>
          </w:p>
          <w:p w:rsidR="00000000" w:rsidDel="00000000" w:rsidP="00000000" w:rsidRDefault="00000000" w:rsidRPr="00000000" w14:paraId="0000005A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ind w:left="-22" w:hanging="7.00000000000000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1.學習任務</w:t>
            </w:r>
          </w:p>
          <w:p w:rsidR="00000000" w:rsidDel="00000000" w:rsidP="00000000" w:rsidRDefault="00000000" w:rsidRPr="00000000" w14:paraId="0000005C">
            <w:pPr>
              <w:ind w:left="-22" w:hanging="7.00000000000000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2.紙本學習單</w:t>
            </w:r>
          </w:p>
        </w:tc>
      </w:tr>
      <w:tr>
        <w:trPr>
          <w:trHeight w:val="2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健康體適能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5F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6/15-</w:t>
            </w:r>
          </w:p>
          <w:p w:rsidR="00000000" w:rsidDel="00000000" w:rsidP="00000000" w:rsidRDefault="00000000" w:rsidRPr="00000000" w14:paraId="00000060">
            <w:pPr>
              <w:ind w:left="317" w:firstLine="0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1">
            <w:pPr>
              <w:ind w:left="85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防疫居家體育課線上參考影片</w:t>
            </w:r>
          </w:p>
          <w:p w:rsidR="00000000" w:rsidDel="00000000" w:rsidP="00000000" w:rsidRDefault="00000000" w:rsidRPr="00000000" w14:paraId="00000062">
            <w:pPr>
              <w:ind w:left="85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u w:val="single"/>
                  <w:rtl w:val="0"/>
                </w:rPr>
                <w:t xml:space="preserve">https://www.youtube.com/watch?v=l2Hc-OCyZPk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85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</w:t>
            </w:r>
            <w:hyperlink r:id="rId8">
              <w:r w:rsidDel="00000000" w:rsidR="00000000" w:rsidRPr="00000000">
                <w:rPr>
                  <w:rFonts w:ascii="DFKai-SB" w:cs="DFKai-SB" w:eastAsia="DFKai-SB" w:hAnsi="DFKai-SB"/>
                  <w:u w:val="single"/>
                  <w:rtl w:val="0"/>
                </w:rPr>
                <w:t xml:space="preserve">https://www.youtube.com/watch?v=RbNhlU0LQGE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85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衛福部國民健康署-Eye眼動起來兒童</w:t>
            </w:r>
          </w:p>
          <w:p w:rsidR="00000000" w:rsidDel="00000000" w:rsidP="00000000" w:rsidRDefault="00000000" w:rsidRPr="00000000" w14:paraId="00000065">
            <w:pPr>
              <w:ind w:left="85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律動MV 1.</w:t>
            </w:r>
            <w:hyperlink r:id="rId9">
              <w:r w:rsidDel="00000000" w:rsidR="00000000" w:rsidRPr="00000000">
                <w:rPr>
                  <w:rFonts w:ascii="DFKai-SB" w:cs="DFKai-SB" w:eastAsia="DFKai-SB" w:hAnsi="DFKai-SB"/>
                  <w:u w:val="single"/>
                  <w:rtl w:val="0"/>
                </w:rPr>
                <w:t xml:space="preserve">https://www.youtube.com/watch?v=1J6AFPFFDUI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ind w:right="-78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臺南市「健康促進學習資源」</w:t>
            </w:r>
          </w:p>
          <w:p w:rsidR="00000000" w:rsidDel="00000000" w:rsidP="00000000" w:rsidRDefault="00000000" w:rsidRPr="00000000" w14:paraId="00000067">
            <w:pPr>
              <w:widowControl w:val="1"/>
              <w:ind w:right="-78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</w:t>
            </w:r>
            <w:hyperlink r:id="rId10">
              <w:r w:rsidDel="00000000" w:rsidR="00000000" w:rsidRPr="00000000">
                <w:rPr>
                  <w:rFonts w:ascii="DFKai-SB" w:cs="DFKai-SB" w:eastAsia="DFKai-SB" w:hAnsi="DFKai-SB"/>
                  <w:rtl w:val="0"/>
                </w:rPr>
                <w:t xml:space="preserve">http://www2.tn.edu.tw/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68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1.開合跳50下</w:t>
            </w:r>
          </w:p>
          <w:p w:rsidR="00000000" w:rsidDel="00000000" w:rsidP="00000000" w:rsidRDefault="00000000" w:rsidRPr="00000000" w14:paraId="00000069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2.核心肌群深蹲10秒</w:t>
            </w:r>
          </w:p>
          <w:p w:rsidR="00000000" w:rsidDel="00000000" w:rsidP="00000000" w:rsidRDefault="00000000" w:rsidRPr="00000000" w14:paraId="0000006A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(3個循環)</w:t>
            </w:r>
          </w:p>
          <w:p w:rsidR="00000000" w:rsidDel="00000000" w:rsidP="00000000" w:rsidRDefault="00000000" w:rsidRPr="00000000" w14:paraId="0000006B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3.跳繩100下</w:t>
            </w:r>
          </w:p>
          <w:p w:rsidR="00000000" w:rsidDel="00000000" w:rsidP="00000000" w:rsidRDefault="00000000" w:rsidRPr="00000000" w14:paraId="0000006C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4.一分鐘屈膝仰臥起坐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ind w:left="-22" w:hanging="7.00000000000000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學生健康</w:t>
            </w:r>
          </w:p>
          <w:p w:rsidR="00000000" w:rsidDel="00000000" w:rsidP="00000000" w:rsidRDefault="00000000" w:rsidRPr="00000000" w14:paraId="0000006E">
            <w:pPr>
              <w:ind w:left="-22" w:hanging="7.00000000000000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護照</w:t>
            </w:r>
          </w:p>
        </w:tc>
      </w:tr>
      <w:tr>
        <w:trPr>
          <w:trHeight w:val="2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課程總複習</w:t>
            </w:r>
          </w:p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第四單元-第六單元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2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6/15-</w:t>
            </w:r>
          </w:p>
          <w:p w:rsidR="00000000" w:rsidDel="00000000" w:rsidP="00000000" w:rsidRDefault="00000000" w:rsidRPr="00000000" w14:paraId="00000073">
            <w:pPr>
              <w:ind w:left="317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4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利用學習吧進行線上課程。請學生利用自主學習連結康軒電子書</w:t>
            </w:r>
          </w:p>
          <w:p w:rsidR="00000000" w:rsidDel="00000000" w:rsidP="00000000" w:rsidRDefault="00000000" w:rsidRPr="00000000" w14:paraId="00000075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92" w:hanging="5.9999999999999964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77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1.線上說明單元大綱</w:t>
            </w:r>
          </w:p>
          <w:p w:rsidR="00000000" w:rsidDel="00000000" w:rsidP="00000000" w:rsidRDefault="00000000" w:rsidRPr="00000000" w14:paraId="00000078">
            <w:pPr>
              <w:ind w:left="92" w:hanging="5.9999999999999964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2.線上說明課程重點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ind w:left="-22" w:hanging="7.00000000000000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依課程內容指派練習卷及作業本進度</w:t>
            </w:r>
          </w:p>
        </w:tc>
      </w:tr>
    </w:tbl>
    <w:p w:rsidR="00000000" w:rsidDel="00000000" w:rsidP="00000000" w:rsidRDefault="00000000" w:rsidRPr="00000000" w14:paraId="0000007A">
      <w:pPr>
        <w:tabs>
          <w:tab w:val="left" w:pos="710"/>
        </w:tabs>
        <w:ind w:left="480" w:right="249" w:firstLine="0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2.tn.edu.tw/" TargetMode="External"/><Relationship Id="rId9" Type="http://schemas.openxmlformats.org/officeDocument/2006/relationships/hyperlink" Target="https://www.youtube.com/watch?v=1J6AFPFFDU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l2Hc-OCyZPk" TargetMode="External"/><Relationship Id="rId8" Type="http://schemas.openxmlformats.org/officeDocument/2006/relationships/hyperlink" Target="https://www.youtube.com/watch?v=RbNhlU0LQ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5iOyyFiD2z7h4BAbYs0sMhTNA==">AMUW2mXGm3+jNYE6BVy5jeogzEWXdS1bdUcNMBCBilLDyBbqt6Q1xwodx4vdyGp6bw0KbIaX1UlqJeWzQQ3xH/M1SeHLAYnRnMov3QNJWUF7kCqEYpVeAxtna21/dPnJfTKMSziFS/Ll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2021-06-16T05:54:00Z</dcterms:created>
  <dc:creator>user</dc:creator>
</cp:coreProperties>
</file>